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7AC" w:rsidRPr="006277AC" w:rsidRDefault="006277AC" w:rsidP="006277AC">
      <w:pPr>
        <w:spacing w:after="0" w:line="480" w:lineRule="auto"/>
        <w:jc w:val="center"/>
        <w:rPr>
          <w:rFonts w:ascii="Times New Roman" w:hAnsi="Times New Roman" w:cs="Times New Roman"/>
          <w:sz w:val="24"/>
          <w:szCs w:val="24"/>
        </w:rPr>
      </w:pPr>
      <w:bookmarkStart w:id="0" w:name="_GoBack"/>
      <w:bookmarkEnd w:id="0"/>
    </w:p>
    <w:p w:rsidR="006277AC" w:rsidRPr="006277AC" w:rsidRDefault="006277AC" w:rsidP="006277AC">
      <w:pPr>
        <w:spacing w:after="0" w:line="480" w:lineRule="auto"/>
        <w:jc w:val="center"/>
        <w:rPr>
          <w:rFonts w:ascii="Times New Roman" w:hAnsi="Times New Roman" w:cs="Times New Roman"/>
          <w:sz w:val="24"/>
          <w:szCs w:val="24"/>
        </w:rPr>
      </w:pPr>
    </w:p>
    <w:p w:rsidR="006277AC" w:rsidRPr="006277AC" w:rsidRDefault="006277AC" w:rsidP="006277AC">
      <w:pPr>
        <w:spacing w:after="0" w:line="480" w:lineRule="auto"/>
        <w:jc w:val="center"/>
        <w:rPr>
          <w:rFonts w:ascii="Times New Roman" w:hAnsi="Times New Roman" w:cs="Times New Roman"/>
          <w:sz w:val="24"/>
          <w:szCs w:val="24"/>
        </w:rPr>
      </w:pPr>
    </w:p>
    <w:p w:rsidR="006277AC" w:rsidRPr="006277AC" w:rsidRDefault="006277AC" w:rsidP="006277AC">
      <w:pPr>
        <w:spacing w:after="0" w:line="480" w:lineRule="auto"/>
        <w:jc w:val="center"/>
        <w:rPr>
          <w:rFonts w:ascii="Times New Roman" w:hAnsi="Times New Roman" w:cs="Times New Roman"/>
          <w:sz w:val="24"/>
          <w:szCs w:val="24"/>
        </w:rPr>
      </w:pPr>
    </w:p>
    <w:p w:rsidR="006277AC" w:rsidRPr="006277AC" w:rsidRDefault="006277AC" w:rsidP="006277AC">
      <w:pPr>
        <w:spacing w:after="0" w:line="480" w:lineRule="auto"/>
        <w:jc w:val="center"/>
        <w:rPr>
          <w:rFonts w:ascii="Times New Roman" w:hAnsi="Times New Roman" w:cs="Times New Roman"/>
          <w:sz w:val="24"/>
          <w:szCs w:val="24"/>
        </w:rPr>
      </w:pPr>
      <w:r w:rsidRPr="006277AC">
        <w:rPr>
          <w:rFonts w:ascii="Times New Roman" w:hAnsi="Times New Roman" w:cs="Times New Roman"/>
          <w:sz w:val="24"/>
          <w:szCs w:val="24"/>
        </w:rPr>
        <w:t>Communication</w:t>
      </w:r>
    </w:p>
    <w:p w:rsidR="006277AC" w:rsidRPr="006277AC" w:rsidRDefault="006277AC" w:rsidP="006277AC">
      <w:pPr>
        <w:spacing w:after="0" w:line="480" w:lineRule="auto"/>
        <w:jc w:val="center"/>
        <w:rPr>
          <w:rFonts w:ascii="Times New Roman" w:hAnsi="Times New Roman" w:cs="Times New Roman"/>
          <w:sz w:val="24"/>
          <w:szCs w:val="24"/>
        </w:rPr>
      </w:pPr>
      <w:r w:rsidRPr="006277AC">
        <w:rPr>
          <w:rFonts w:ascii="Times New Roman" w:hAnsi="Times New Roman" w:cs="Times New Roman"/>
          <w:sz w:val="24"/>
          <w:szCs w:val="24"/>
        </w:rPr>
        <w:t>Name</w:t>
      </w:r>
    </w:p>
    <w:p w:rsidR="006277AC" w:rsidRPr="006277AC" w:rsidRDefault="006277AC" w:rsidP="006277AC">
      <w:pPr>
        <w:spacing w:after="0" w:line="480" w:lineRule="auto"/>
        <w:jc w:val="center"/>
        <w:rPr>
          <w:rFonts w:ascii="Times New Roman" w:hAnsi="Times New Roman" w:cs="Times New Roman"/>
          <w:sz w:val="24"/>
          <w:szCs w:val="24"/>
        </w:rPr>
      </w:pPr>
      <w:r w:rsidRPr="006277AC">
        <w:rPr>
          <w:rFonts w:ascii="Times New Roman" w:hAnsi="Times New Roman" w:cs="Times New Roman"/>
          <w:sz w:val="24"/>
          <w:szCs w:val="24"/>
        </w:rPr>
        <w:t>Institutional Affiliation</w:t>
      </w: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sz w:val="24"/>
          <w:szCs w:val="24"/>
        </w:rPr>
      </w:pPr>
    </w:p>
    <w:p w:rsidR="00A74B8E" w:rsidRPr="006277AC" w:rsidRDefault="00123E70" w:rsidP="006277AC">
      <w:pPr>
        <w:spacing w:after="0" w:line="480" w:lineRule="auto"/>
        <w:rPr>
          <w:rFonts w:ascii="Times New Roman" w:hAnsi="Times New Roman" w:cs="Times New Roman"/>
          <w:b/>
          <w:sz w:val="24"/>
          <w:szCs w:val="24"/>
        </w:rPr>
      </w:pPr>
      <w:r w:rsidRPr="006277AC">
        <w:rPr>
          <w:rFonts w:ascii="Times New Roman" w:hAnsi="Times New Roman" w:cs="Times New Roman"/>
          <w:b/>
          <w:sz w:val="24"/>
          <w:szCs w:val="24"/>
        </w:rPr>
        <w:lastRenderedPageBreak/>
        <w:t>A Theory of Play and Fantasy</w:t>
      </w:r>
    </w:p>
    <w:p w:rsidR="00123E70" w:rsidRPr="006277AC" w:rsidRDefault="00123E70" w:rsidP="006277AC">
      <w:pPr>
        <w:spacing w:after="0" w:line="480" w:lineRule="auto"/>
        <w:ind w:firstLine="720"/>
        <w:rPr>
          <w:rFonts w:ascii="Times New Roman" w:hAnsi="Times New Roman" w:cs="Times New Roman"/>
          <w:sz w:val="24"/>
          <w:szCs w:val="24"/>
        </w:rPr>
      </w:pPr>
      <w:r w:rsidRPr="006277AC">
        <w:rPr>
          <w:rFonts w:ascii="Times New Roman" w:hAnsi="Times New Roman" w:cs="Times New Roman"/>
          <w:sz w:val="24"/>
          <w:szCs w:val="24"/>
        </w:rPr>
        <w:t>Bateson begins his essay as his inquest to understand how the process of communication has evolved over the years. An interesting part of the essay is when Bateson brings out the element of emotion in communication. He states that a significant aspect in the evolution of communication happened when organisms ceased to respond automatically to the emotional signs of another organism and instead, they recognize the sign as a signa</w:t>
      </w:r>
      <w:r w:rsidR="006277AC" w:rsidRPr="006277AC">
        <w:rPr>
          <w:rFonts w:ascii="Times New Roman" w:hAnsi="Times New Roman" w:cs="Times New Roman"/>
          <w:sz w:val="24"/>
          <w:szCs w:val="24"/>
        </w:rPr>
        <w:t>l (Bateson, 1972)</w:t>
      </w:r>
      <w:r w:rsidRPr="006277AC">
        <w:rPr>
          <w:rFonts w:ascii="Times New Roman" w:hAnsi="Times New Roman" w:cs="Times New Roman"/>
          <w:sz w:val="24"/>
          <w:szCs w:val="24"/>
        </w:rPr>
        <w:t xml:space="preserve">. Interestingly, Bateson goes ahead to liken this predicament to what he calls ‘drama’ during the creation times when the first parents ate the ‘tree of knowledge’. At this point, they discovered that their signs were signals. It is from this point, as Bateson identifies, that human knowledge was invented as well as all the other elements of communication such as empathy, projection, identification, and many others. </w:t>
      </w:r>
    </w:p>
    <w:p w:rsidR="00123E70" w:rsidRPr="006277AC" w:rsidRDefault="006F4785" w:rsidP="006277AC">
      <w:pPr>
        <w:spacing w:after="0" w:line="480" w:lineRule="auto"/>
        <w:rPr>
          <w:rFonts w:ascii="Times New Roman" w:hAnsi="Times New Roman" w:cs="Times New Roman"/>
          <w:sz w:val="24"/>
          <w:szCs w:val="24"/>
        </w:rPr>
      </w:pPr>
      <w:r w:rsidRPr="006277AC">
        <w:rPr>
          <w:rFonts w:ascii="Times New Roman" w:hAnsi="Times New Roman" w:cs="Times New Roman"/>
          <w:sz w:val="24"/>
          <w:szCs w:val="24"/>
        </w:rPr>
        <w:tab/>
        <w:t>An important element in Bateson’s theory of play and fantasy is that of ‘denotation’. Bateson defines the term to refer to the association of an act with another act in an indexical manner. Bateson further describes how his visit to a zoo led him to develop the logic that would make him</w:t>
      </w:r>
      <w:r w:rsidR="006277AC" w:rsidRPr="006277AC">
        <w:rPr>
          <w:rFonts w:ascii="Times New Roman" w:hAnsi="Times New Roman" w:cs="Times New Roman"/>
          <w:sz w:val="24"/>
          <w:szCs w:val="24"/>
        </w:rPr>
        <w:t xml:space="preserve"> </w:t>
      </w:r>
      <w:r w:rsidRPr="006277AC">
        <w:rPr>
          <w:rFonts w:ascii="Times New Roman" w:hAnsi="Times New Roman" w:cs="Times New Roman"/>
          <w:sz w:val="24"/>
          <w:szCs w:val="24"/>
        </w:rPr>
        <w:t xml:space="preserve">use play as a primary model of communication rather than what he would call as ‘simple mood </w:t>
      </w:r>
      <w:r w:rsidR="006277AC" w:rsidRPr="006277AC">
        <w:rPr>
          <w:rFonts w:ascii="Times New Roman" w:hAnsi="Times New Roman" w:cs="Times New Roman"/>
          <w:sz w:val="24"/>
          <w:szCs w:val="24"/>
        </w:rPr>
        <w:t>signs’ (Bateson, 1972). While</w:t>
      </w:r>
      <w:r w:rsidRPr="006277AC">
        <w:rPr>
          <w:rFonts w:ascii="Times New Roman" w:hAnsi="Times New Roman" w:cs="Times New Roman"/>
          <w:sz w:val="24"/>
          <w:szCs w:val="24"/>
        </w:rPr>
        <w:t xml:space="preserve"> playing, animals know that the actions of the other animals are not real and hence, this knowledge di</w:t>
      </w:r>
      <w:r w:rsidR="006277AC" w:rsidRPr="006277AC">
        <w:rPr>
          <w:rFonts w:ascii="Times New Roman" w:hAnsi="Times New Roman" w:cs="Times New Roman"/>
          <w:sz w:val="24"/>
          <w:szCs w:val="24"/>
        </w:rPr>
        <w:t>ctates how they also respond to</w:t>
      </w:r>
      <w:r w:rsidRPr="006277AC">
        <w:rPr>
          <w:rFonts w:ascii="Times New Roman" w:hAnsi="Times New Roman" w:cs="Times New Roman"/>
          <w:sz w:val="24"/>
          <w:szCs w:val="24"/>
        </w:rPr>
        <w:t xml:space="preserve"> the actions of the other animals. As suc</w:t>
      </w:r>
      <w:r w:rsidR="006277AC" w:rsidRPr="006277AC">
        <w:rPr>
          <w:rFonts w:ascii="Times New Roman" w:hAnsi="Times New Roman" w:cs="Times New Roman"/>
          <w:sz w:val="24"/>
          <w:szCs w:val="24"/>
        </w:rPr>
        <w:t>h, B</w:t>
      </w:r>
      <w:r w:rsidRPr="006277AC">
        <w:rPr>
          <w:rFonts w:ascii="Times New Roman" w:hAnsi="Times New Roman" w:cs="Times New Roman"/>
          <w:sz w:val="24"/>
          <w:szCs w:val="24"/>
        </w:rPr>
        <w:t xml:space="preserve">ateson concludes his essay using the reasonable but insufficient observation that abstraction paradoxes appearing in communication processes make these processes more complex </w:t>
      </w:r>
      <w:r w:rsidR="006C5A7C" w:rsidRPr="006277AC">
        <w:rPr>
          <w:rFonts w:ascii="Times New Roman" w:hAnsi="Times New Roman" w:cs="Times New Roman"/>
          <w:sz w:val="24"/>
          <w:szCs w:val="24"/>
        </w:rPr>
        <w:t xml:space="preserve">than communications involving mood signals. In other words, it is these paradoxes that distinguish between human and animal communication. </w:t>
      </w: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C5A7C" w:rsidRPr="006277AC" w:rsidRDefault="006C5A7C" w:rsidP="006277AC">
      <w:pPr>
        <w:spacing w:after="0" w:line="480" w:lineRule="auto"/>
        <w:rPr>
          <w:rFonts w:ascii="Times New Roman" w:hAnsi="Times New Roman" w:cs="Times New Roman"/>
          <w:sz w:val="24"/>
          <w:szCs w:val="24"/>
        </w:rPr>
      </w:pPr>
      <w:r w:rsidRPr="006277AC">
        <w:rPr>
          <w:rFonts w:ascii="Times New Roman" w:hAnsi="Times New Roman" w:cs="Times New Roman"/>
          <w:sz w:val="24"/>
          <w:szCs w:val="24"/>
        </w:rPr>
        <w:lastRenderedPageBreak/>
        <w:t xml:space="preserve">Reference </w:t>
      </w:r>
    </w:p>
    <w:p w:rsidR="006277AC" w:rsidRPr="006277AC" w:rsidRDefault="006C5A7C" w:rsidP="006277AC">
      <w:pPr>
        <w:spacing w:after="0" w:line="480" w:lineRule="auto"/>
        <w:rPr>
          <w:rFonts w:ascii="Times New Roman" w:hAnsi="Times New Roman" w:cs="Times New Roman"/>
          <w:i/>
          <w:sz w:val="24"/>
          <w:szCs w:val="24"/>
        </w:rPr>
      </w:pPr>
      <w:r w:rsidRPr="006277AC">
        <w:rPr>
          <w:rFonts w:ascii="Times New Roman" w:hAnsi="Times New Roman" w:cs="Times New Roman"/>
          <w:sz w:val="24"/>
          <w:szCs w:val="24"/>
        </w:rPr>
        <w:t>Bateson, G. (1972)</w:t>
      </w:r>
      <w:r w:rsidR="006277AC" w:rsidRPr="006277AC">
        <w:rPr>
          <w:rFonts w:ascii="Times New Roman" w:hAnsi="Times New Roman" w:cs="Times New Roman"/>
          <w:sz w:val="24"/>
          <w:szCs w:val="24"/>
        </w:rPr>
        <w:t xml:space="preserve">. </w:t>
      </w:r>
      <w:r w:rsidR="006277AC" w:rsidRPr="006277AC">
        <w:rPr>
          <w:rFonts w:ascii="Times New Roman" w:hAnsi="Times New Roman" w:cs="Times New Roman"/>
          <w:i/>
          <w:sz w:val="24"/>
          <w:szCs w:val="24"/>
        </w:rPr>
        <w:t>Steps to a</w:t>
      </w:r>
      <w:r w:rsidRPr="006277AC">
        <w:rPr>
          <w:rFonts w:ascii="Times New Roman" w:hAnsi="Times New Roman" w:cs="Times New Roman"/>
          <w:i/>
          <w:sz w:val="24"/>
          <w:szCs w:val="24"/>
        </w:rPr>
        <w:t xml:space="preserve">n Ecology of Mind: Collected Essays in Anthropology, Psychiatry, </w:t>
      </w:r>
    </w:p>
    <w:p w:rsidR="006C5A7C" w:rsidRPr="006277AC" w:rsidRDefault="006C5A7C" w:rsidP="006277AC">
      <w:pPr>
        <w:spacing w:after="0" w:line="480" w:lineRule="auto"/>
        <w:ind w:firstLine="720"/>
        <w:rPr>
          <w:rFonts w:ascii="Times New Roman" w:hAnsi="Times New Roman" w:cs="Times New Roman"/>
          <w:sz w:val="24"/>
          <w:szCs w:val="24"/>
        </w:rPr>
      </w:pPr>
      <w:r w:rsidRPr="006277AC">
        <w:rPr>
          <w:rFonts w:ascii="Times New Roman" w:hAnsi="Times New Roman" w:cs="Times New Roman"/>
          <w:i/>
          <w:sz w:val="24"/>
          <w:szCs w:val="24"/>
        </w:rPr>
        <w:t>Evolution, and Epistemology.</w:t>
      </w:r>
      <w:r w:rsidRPr="006277AC">
        <w:rPr>
          <w:rFonts w:ascii="Times New Roman" w:hAnsi="Times New Roman" w:cs="Times New Roman"/>
          <w:sz w:val="24"/>
          <w:szCs w:val="24"/>
        </w:rPr>
        <w:t xml:space="preserve"> NJ: Jason Aronson Inc. </w:t>
      </w: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277AC" w:rsidRDefault="006277AC" w:rsidP="006277AC">
      <w:pPr>
        <w:spacing w:after="0" w:line="480" w:lineRule="auto"/>
        <w:rPr>
          <w:rFonts w:ascii="Times New Roman" w:hAnsi="Times New Roman" w:cs="Times New Roman"/>
          <w:sz w:val="24"/>
          <w:szCs w:val="24"/>
        </w:rPr>
      </w:pPr>
    </w:p>
    <w:p w:rsidR="006C5A7C" w:rsidRPr="006277AC" w:rsidRDefault="006C5A7C" w:rsidP="006277AC">
      <w:pPr>
        <w:spacing w:after="0" w:line="480" w:lineRule="auto"/>
        <w:rPr>
          <w:rFonts w:ascii="Times New Roman" w:hAnsi="Times New Roman" w:cs="Times New Roman"/>
          <w:b/>
          <w:sz w:val="24"/>
          <w:szCs w:val="24"/>
        </w:rPr>
      </w:pPr>
      <w:r w:rsidRPr="006277AC">
        <w:rPr>
          <w:rFonts w:ascii="Times New Roman" w:hAnsi="Times New Roman" w:cs="Times New Roman"/>
          <w:b/>
          <w:sz w:val="24"/>
          <w:szCs w:val="24"/>
        </w:rPr>
        <w:lastRenderedPageBreak/>
        <w:t>Toward a Theory of Schizophrenia</w:t>
      </w:r>
    </w:p>
    <w:p w:rsidR="006C5A7C" w:rsidRPr="006277AC" w:rsidRDefault="006C5A7C" w:rsidP="006277AC">
      <w:pPr>
        <w:spacing w:after="0" w:line="480" w:lineRule="auto"/>
        <w:rPr>
          <w:rFonts w:ascii="Times New Roman" w:hAnsi="Times New Roman" w:cs="Times New Roman"/>
          <w:sz w:val="24"/>
          <w:szCs w:val="24"/>
        </w:rPr>
      </w:pPr>
      <w:r w:rsidRPr="006277AC">
        <w:rPr>
          <w:rFonts w:ascii="Times New Roman" w:hAnsi="Times New Roman" w:cs="Times New Roman"/>
          <w:sz w:val="24"/>
          <w:szCs w:val="24"/>
        </w:rPr>
        <w:tab/>
        <w:t>This was a very good article for me both to read and understand. Bateson combines the mental illness of schizophrenia with the process of communication analysis to come up with the popular concept of ‘Double Mind’. The double mind, according to Bateson, is a situation whereby, no matter what a person does or tries to do, he does not win or get ahead with it. As such a person that is caught up</w:t>
      </w:r>
      <w:r w:rsidR="008A7DE7" w:rsidRPr="006277AC">
        <w:rPr>
          <w:rFonts w:ascii="Times New Roman" w:hAnsi="Times New Roman" w:cs="Times New Roman"/>
          <w:sz w:val="24"/>
          <w:szCs w:val="24"/>
        </w:rPr>
        <w:t xml:space="preserve"> </w:t>
      </w:r>
      <w:r w:rsidRPr="006277AC">
        <w:rPr>
          <w:rFonts w:ascii="Times New Roman" w:hAnsi="Times New Roman" w:cs="Times New Roman"/>
          <w:sz w:val="24"/>
          <w:szCs w:val="24"/>
        </w:rPr>
        <w:t xml:space="preserve">in the double bind exhibits schizophrenic </w:t>
      </w:r>
      <w:r w:rsidR="008A7DE7" w:rsidRPr="006277AC">
        <w:rPr>
          <w:rFonts w:ascii="Times New Roman" w:hAnsi="Times New Roman" w:cs="Times New Roman"/>
          <w:sz w:val="24"/>
          <w:szCs w:val="24"/>
        </w:rPr>
        <w:t xml:space="preserve">symptoms. In interesting proposition by Bateson is that people can get predisposed to schizophrenia with a family setting when contradictions occur in the communication processes between family members. </w:t>
      </w:r>
    </w:p>
    <w:p w:rsidR="008A7DE7" w:rsidRPr="006277AC" w:rsidRDefault="008A7DE7" w:rsidP="006277AC">
      <w:pPr>
        <w:spacing w:after="0" w:line="480" w:lineRule="auto"/>
        <w:rPr>
          <w:rFonts w:ascii="Times New Roman" w:hAnsi="Times New Roman" w:cs="Times New Roman"/>
          <w:sz w:val="24"/>
          <w:szCs w:val="24"/>
        </w:rPr>
      </w:pPr>
      <w:r w:rsidRPr="006277AC">
        <w:rPr>
          <w:rFonts w:ascii="Times New Roman" w:hAnsi="Times New Roman" w:cs="Times New Roman"/>
          <w:sz w:val="24"/>
          <w:szCs w:val="24"/>
        </w:rPr>
        <w:tab/>
        <w:t xml:space="preserve">Although Bateson’s theory of Schizophrenia has received wide criticism, Bateson’s example of how double mind occurs within family setting is quite appealing. The example talks of how a son can receive mixed signals from his mother who would tell him that she loves him and yet behaves in a manner that may indicate hatred and cruelty toward the son. In such a way, the son gets caught up in the mixed signals and may fail to effectively respond to either of the two signals. This, according to Bateson, creates a situation for the development of Schizophrenia. In a clearer way, Bateson explains how schizophrenia occurs to </w:t>
      </w:r>
      <w:r w:rsidR="006277AC" w:rsidRPr="006277AC">
        <w:rPr>
          <w:rFonts w:ascii="Times New Roman" w:hAnsi="Times New Roman" w:cs="Times New Roman"/>
          <w:sz w:val="24"/>
          <w:szCs w:val="24"/>
        </w:rPr>
        <w:t>individuals</w:t>
      </w:r>
      <w:r w:rsidRPr="006277AC">
        <w:rPr>
          <w:rFonts w:ascii="Times New Roman" w:hAnsi="Times New Roman" w:cs="Times New Roman"/>
          <w:sz w:val="24"/>
          <w:szCs w:val="24"/>
        </w:rPr>
        <w:t xml:space="preserve"> in the example laid above. Persons living in such an environment fail in interpreting </w:t>
      </w:r>
      <w:proofErr w:type="spellStart"/>
      <w:r w:rsidRPr="006277AC">
        <w:rPr>
          <w:rFonts w:ascii="Times New Roman" w:hAnsi="Times New Roman" w:cs="Times New Roman"/>
          <w:sz w:val="24"/>
          <w:szCs w:val="24"/>
        </w:rPr>
        <w:t>metacommunicative</w:t>
      </w:r>
      <w:proofErr w:type="spellEnd"/>
      <w:r w:rsidR="006277AC" w:rsidRPr="006277AC">
        <w:rPr>
          <w:rFonts w:ascii="Times New Roman" w:hAnsi="Times New Roman" w:cs="Times New Roman"/>
          <w:sz w:val="24"/>
          <w:szCs w:val="24"/>
        </w:rPr>
        <w:t xml:space="preserve"> (the message of a message)</w:t>
      </w:r>
      <w:r w:rsidRPr="006277AC">
        <w:rPr>
          <w:rFonts w:ascii="Times New Roman" w:hAnsi="Times New Roman" w:cs="Times New Roman"/>
          <w:sz w:val="24"/>
          <w:szCs w:val="24"/>
        </w:rPr>
        <w:t xml:space="preserve"> messages</w:t>
      </w:r>
      <w:r w:rsidR="006277AC" w:rsidRPr="006277AC">
        <w:rPr>
          <w:rFonts w:ascii="Times New Roman" w:hAnsi="Times New Roman" w:cs="Times New Roman"/>
          <w:sz w:val="24"/>
          <w:szCs w:val="24"/>
        </w:rPr>
        <w:t xml:space="preserve"> (Bateson, 1972)</w:t>
      </w:r>
      <w:r w:rsidRPr="006277AC">
        <w:rPr>
          <w:rFonts w:ascii="Times New Roman" w:hAnsi="Times New Roman" w:cs="Times New Roman"/>
          <w:sz w:val="24"/>
          <w:szCs w:val="24"/>
        </w:rPr>
        <w:t xml:space="preserve">. </w:t>
      </w:r>
      <w:r w:rsidR="006277AC" w:rsidRPr="006277AC">
        <w:rPr>
          <w:rFonts w:ascii="Times New Roman" w:hAnsi="Times New Roman" w:cs="Times New Roman"/>
          <w:sz w:val="24"/>
          <w:szCs w:val="24"/>
        </w:rPr>
        <w:t xml:space="preserve">Therefore, as a result of this confusion, the individual may respond to a message or communication signal in a way as to defend himself. Some of the defense mechanisms he may employ are being paranoid, hebephrenic, and or catatonic. When they persist, these responses can lead to the development of schizophrenia in an individual. </w:t>
      </w:r>
    </w:p>
    <w:p w:rsidR="006277AC" w:rsidRDefault="006277AC" w:rsidP="006277AC">
      <w:pPr>
        <w:spacing w:after="0" w:line="480" w:lineRule="auto"/>
        <w:rPr>
          <w:rFonts w:ascii="Times New Roman" w:hAnsi="Times New Roman" w:cs="Times New Roman"/>
          <w:sz w:val="24"/>
          <w:szCs w:val="24"/>
        </w:rPr>
      </w:pPr>
    </w:p>
    <w:p w:rsidR="006277AC" w:rsidRPr="006277AC" w:rsidRDefault="006277AC" w:rsidP="006277AC">
      <w:pPr>
        <w:spacing w:after="0" w:line="480" w:lineRule="auto"/>
        <w:rPr>
          <w:rFonts w:ascii="Times New Roman" w:hAnsi="Times New Roman" w:cs="Times New Roman"/>
          <w:b/>
          <w:sz w:val="24"/>
          <w:szCs w:val="24"/>
        </w:rPr>
      </w:pPr>
      <w:r w:rsidRPr="006277AC">
        <w:rPr>
          <w:rFonts w:ascii="Times New Roman" w:hAnsi="Times New Roman" w:cs="Times New Roman"/>
          <w:b/>
          <w:sz w:val="24"/>
          <w:szCs w:val="24"/>
        </w:rPr>
        <w:lastRenderedPageBreak/>
        <w:t xml:space="preserve">Reference </w:t>
      </w:r>
    </w:p>
    <w:p w:rsidR="006277AC" w:rsidRPr="006277AC" w:rsidRDefault="006277AC" w:rsidP="006277AC">
      <w:pPr>
        <w:spacing w:after="0" w:line="480" w:lineRule="auto"/>
        <w:rPr>
          <w:rFonts w:ascii="Times New Roman" w:hAnsi="Times New Roman" w:cs="Times New Roman"/>
          <w:i/>
          <w:sz w:val="24"/>
          <w:szCs w:val="24"/>
        </w:rPr>
      </w:pPr>
      <w:r w:rsidRPr="006277AC">
        <w:rPr>
          <w:rFonts w:ascii="Times New Roman" w:hAnsi="Times New Roman" w:cs="Times New Roman"/>
          <w:sz w:val="24"/>
          <w:szCs w:val="24"/>
        </w:rPr>
        <w:t>Bateson, G. (1972)</w:t>
      </w:r>
      <w:r>
        <w:rPr>
          <w:rFonts w:ascii="Times New Roman" w:hAnsi="Times New Roman" w:cs="Times New Roman"/>
          <w:sz w:val="24"/>
          <w:szCs w:val="24"/>
        </w:rPr>
        <w:t xml:space="preserve">. </w:t>
      </w:r>
      <w:r w:rsidRPr="006277AC">
        <w:rPr>
          <w:rFonts w:ascii="Times New Roman" w:hAnsi="Times New Roman" w:cs="Times New Roman"/>
          <w:i/>
          <w:sz w:val="24"/>
          <w:szCs w:val="24"/>
        </w:rPr>
        <w:t xml:space="preserve">Steps to an Ecology of Mind: Collected Essays in Anthropology, Psychiatry, </w:t>
      </w:r>
    </w:p>
    <w:p w:rsidR="006277AC" w:rsidRPr="006277AC" w:rsidRDefault="006277AC" w:rsidP="006277AC">
      <w:pPr>
        <w:spacing w:after="0" w:line="480" w:lineRule="auto"/>
        <w:ind w:firstLine="720"/>
        <w:rPr>
          <w:rFonts w:ascii="Times New Roman" w:hAnsi="Times New Roman" w:cs="Times New Roman"/>
          <w:sz w:val="24"/>
          <w:szCs w:val="24"/>
        </w:rPr>
      </w:pPr>
      <w:r w:rsidRPr="006277AC">
        <w:rPr>
          <w:rFonts w:ascii="Times New Roman" w:hAnsi="Times New Roman" w:cs="Times New Roman"/>
          <w:i/>
          <w:sz w:val="24"/>
          <w:szCs w:val="24"/>
        </w:rPr>
        <w:t>Evolution, and Epistemology</w:t>
      </w:r>
      <w:r w:rsidRPr="006277AC">
        <w:rPr>
          <w:rFonts w:ascii="Times New Roman" w:hAnsi="Times New Roman" w:cs="Times New Roman"/>
          <w:sz w:val="24"/>
          <w:szCs w:val="24"/>
        </w:rPr>
        <w:t xml:space="preserve">. NJ: Jason Aronson Inc. </w:t>
      </w:r>
    </w:p>
    <w:p w:rsidR="006277AC" w:rsidRPr="006277AC" w:rsidRDefault="006277AC" w:rsidP="006277AC">
      <w:pPr>
        <w:spacing w:after="0" w:line="480" w:lineRule="auto"/>
        <w:rPr>
          <w:rFonts w:ascii="Times New Roman" w:hAnsi="Times New Roman" w:cs="Times New Roman"/>
          <w:sz w:val="24"/>
          <w:szCs w:val="24"/>
        </w:rPr>
      </w:pPr>
    </w:p>
    <w:p w:rsidR="00123E70" w:rsidRPr="006277AC" w:rsidRDefault="00123E70" w:rsidP="006277AC">
      <w:pPr>
        <w:spacing w:after="0" w:line="480" w:lineRule="auto"/>
        <w:rPr>
          <w:rFonts w:ascii="Times New Roman" w:hAnsi="Times New Roman" w:cs="Times New Roman"/>
          <w:sz w:val="24"/>
          <w:szCs w:val="24"/>
        </w:rPr>
      </w:pPr>
    </w:p>
    <w:sectPr w:rsidR="00123E70" w:rsidRPr="006277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E42" w:rsidRDefault="00080E42" w:rsidP="006277AC">
      <w:pPr>
        <w:spacing w:after="0" w:line="240" w:lineRule="auto"/>
      </w:pPr>
      <w:r>
        <w:separator/>
      </w:r>
    </w:p>
  </w:endnote>
  <w:endnote w:type="continuationSeparator" w:id="0">
    <w:p w:rsidR="00080E42" w:rsidRDefault="00080E42" w:rsidP="00627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E42" w:rsidRDefault="00080E42" w:rsidP="006277AC">
      <w:pPr>
        <w:spacing w:after="0" w:line="240" w:lineRule="auto"/>
      </w:pPr>
      <w:r>
        <w:separator/>
      </w:r>
    </w:p>
  </w:footnote>
  <w:footnote w:type="continuationSeparator" w:id="0">
    <w:p w:rsidR="00080E42" w:rsidRDefault="00080E42" w:rsidP="006277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0207909"/>
      <w:docPartObj>
        <w:docPartGallery w:val="Page Numbers (Top of Page)"/>
        <w:docPartUnique/>
      </w:docPartObj>
    </w:sdtPr>
    <w:sdtEndPr>
      <w:rPr>
        <w:rFonts w:asciiTheme="minorHAnsi" w:hAnsiTheme="minorHAnsi" w:cstheme="minorBidi"/>
        <w:noProof/>
        <w:sz w:val="22"/>
        <w:szCs w:val="22"/>
      </w:rPr>
    </w:sdtEndPr>
    <w:sdtContent>
      <w:p w:rsidR="006277AC" w:rsidRDefault="006277AC">
        <w:pPr>
          <w:pStyle w:val="Header"/>
          <w:jc w:val="right"/>
        </w:pPr>
        <w:r w:rsidRPr="006277AC">
          <w:rPr>
            <w:rFonts w:ascii="Times New Roman" w:hAnsi="Times New Roman" w:cs="Times New Roman"/>
            <w:sz w:val="24"/>
            <w:szCs w:val="24"/>
          </w:rPr>
          <w:t xml:space="preserve">Running Head: COMMUNICATION         </w:t>
        </w:r>
        <w:r w:rsidRPr="006277AC">
          <w:t xml:space="preserve">                                                                                                      </w:t>
        </w:r>
        <w:r>
          <w:fldChar w:fldCharType="begin"/>
        </w:r>
        <w:r>
          <w:instrText xml:space="preserve"> PAGE   \* MERGEFORMAT </w:instrText>
        </w:r>
        <w:r>
          <w:fldChar w:fldCharType="separate"/>
        </w:r>
        <w:r w:rsidR="00AE174C">
          <w:rPr>
            <w:noProof/>
          </w:rPr>
          <w:t>1</w:t>
        </w:r>
        <w:r>
          <w:rPr>
            <w:noProof/>
          </w:rPr>
          <w:fldChar w:fldCharType="end"/>
        </w:r>
      </w:p>
    </w:sdtContent>
  </w:sdt>
  <w:p w:rsidR="006277AC" w:rsidRDefault="006277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E70"/>
    <w:rsid w:val="00080E42"/>
    <w:rsid w:val="00123E70"/>
    <w:rsid w:val="004F2865"/>
    <w:rsid w:val="005F1DBA"/>
    <w:rsid w:val="006277AC"/>
    <w:rsid w:val="006C5A7C"/>
    <w:rsid w:val="006F4785"/>
    <w:rsid w:val="008A7DE7"/>
    <w:rsid w:val="00A23E77"/>
    <w:rsid w:val="00AE174C"/>
    <w:rsid w:val="00D1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7AC"/>
  </w:style>
  <w:style w:type="paragraph" w:styleId="Footer">
    <w:name w:val="footer"/>
    <w:basedOn w:val="Normal"/>
    <w:link w:val="FooterChar"/>
    <w:uiPriority w:val="99"/>
    <w:unhideWhenUsed/>
    <w:rsid w:val="00627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7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7AC"/>
  </w:style>
  <w:style w:type="paragraph" w:styleId="Footer">
    <w:name w:val="footer"/>
    <w:basedOn w:val="Normal"/>
    <w:link w:val="FooterChar"/>
    <w:uiPriority w:val="99"/>
    <w:unhideWhenUsed/>
    <w:rsid w:val="00627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2018-11-26T14:38:00Z</dcterms:created>
  <dcterms:modified xsi:type="dcterms:W3CDTF">2018-11-26T14:38:00Z</dcterms:modified>
</cp:coreProperties>
</file>